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 xml:space="preserve">Anhang 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t>1</w:t>
      </w:r>
      <w:bookmarkStart w:id="0" w:name="_GoBack"/>
      <w:bookmarkEnd w:id="0"/>
    </w:p>
    <w:p>
      <w:pPr>
        <w:rPr>
          <w:b/>
          <w:bCs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</w:rPr>
        <w:t xml:space="preserve">Informationen zur Beantragung </w:t>
      </w: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</w:rPr>
        <w:t xml:space="preserve">von Apostillen in </w:t>
      </w:r>
      <w:r>
        <w:rPr>
          <w:rFonts w:hint="default" w:ascii="Times New Roman" w:hAnsi="Times New Roman" w:cs="Times New Roman"/>
          <w:b/>
          <w:bCs/>
          <w:sz w:val="36"/>
          <w:szCs w:val="36"/>
          <w:lang/>
        </w:rPr>
        <w:t xml:space="preserve">NRW, </w:t>
      </w:r>
      <w:r>
        <w:rPr>
          <w:rFonts w:hint="default" w:ascii="Times New Roman" w:hAnsi="Times New Roman" w:cs="Times New Roman"/>
          <w:b/>
          <w:bCs/>
          <w:sz w:val="36"/>
          <w:szCs w:val="36"/>
        </w:rPr>
        <w:t>Deutschland</w:t>
      </w:r>
    </w:p>
    <w:p/>
    <w:p>
      <w:pPr>
        <w:pStyle w:val="9"/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Informationen zum Antragsverfahren von Apostillen in Deutschland finden Sie unter: </w:t>
      </w:r>
      <w:r>
        <w:rPr>
          <w:rFonts w:hint="default" w:ascii="Times New Roman" w:hAnsi="Times New Roman" w:cs="Times New Roman"/>
          <w:sz w:val="32"/>
          <w:szCs w:val="32"/>
        </w:rPr>
        <w:fldChar w:fldCharType="begin"/>
      </w:r>
      <w:r>
        <w:rPr>
          <w:rFonts w:hint="default" w:ascii="Times New Roman" w:hAnsi="Times New Roman" w:cs="Times New Roman"/>
          <w:sz w:val="32"/>
          <w:szCs w:val="32"/>
        </w:rPr>
        <w:instrText xml:space="preserve"> HYPERLINK "https://www.auswaertiges-amt.de/de/urkunden/2007718" </w:instrText>
      </w:r>
      <w:r>
        <w:rPr>
          <w:rFonts w:hint="default" w:ascii="Times New Roman" w:hAnsi="Times New Roman" w:cs="Times New Roman"/>
          <w:sz w:val="32"/>
          <w:szCs w:val="32"/>
        </w:rPr>
        <w:fldChar w:fldCharType="separate"/>
      </w:r>
      <w:r>
        <w:rPr>
          <w:rStyle w:val="6"/>
          <w:rFonts w:hint="default" w:ascii="Times New Roman" w:hAnsi="Times New Roman" w:cs="Times New Roman"/>
          <w:sz w:val="32"/>
          <w:szCs w:val="32"/>
        </w:rPr>
        <w:t>https://www.auswaertiges-amt.de/de/urkunden/2007718</w:t>
      </w:r>
      <w:r>
        <w:rPr>
          <w:rStyle w:val="6"/>
          <w:rFonts w:hint="default" w:ascii="Times New Roman" w:hAnsi="Times New Roman" w:cs="Times New Roman"/>
          <w:sz w:val="32"/>
          <w:szCs w:val="32"/>
        </w:rPr>
        <w:fldChar w:fldCharType="end"/>
      </w: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</w:p>
    <w:p>
      <w:pPr>
        <w:pStyle w:val="9"/>
        <w:ind w:left="360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9"/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Folgende Behörden erteilen Apostillen: </w:t>
      </w:r>
    </w:p>
    <w:p>
      <w:pPr>
        <w:pStyle w:val="9"/>
        <w:ind w:left="360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9"/>
        <w:numPr>
          <w:ilvl w:val="1"/>
          <w:numId w:val="1"/>
        </w:num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Bundesamt für Auswärtige Angelegenheiten (BfAA)</w:t>
      </w:r>
      <w:r>
        <w:rPr>
          <w:rFonts w:hint="default" w:ascii="Times New Roman" w:hAnsi="Times New Roman" w:cs="Times New Roman"/>
          <w:sz w:val="32"/>
          <w:szCs w:val="32"/>
        </w:rPr>
        <w:br/>
      </w:r>
      <w:r>
        <w:rPr>
          <w:rFonts w:hint="default" w:ascii="Times New Roman" w:hAnsi="Times New Roman" w:cs="Times New Roman"/>
          <w:sz w:val="32"/>
          <w:szCs w:val="32"/>
        </w:rPr>
        <w:t xml:space="preserve">Das Bundesamt ist zuständig für die </w:t>
      </w:r>
      <w:r>
        <w:rPr>
          <w:rFonts w:hint="default" w:ascii="Times New Roman" w:hAnsi="Times New Roman" w:cs="Times New Roman"/>
          <w:sz w:val="32"/>
          <w:szCs w:val="32"/>
          <w:lang/>
        </w:rPr>
        <w:t>Ausstellung</w:t>
      </w:r>
      <w:r>
        <w:rPr>
          <w:rFonts w:hint="default" w:ascii="Times New Roman" w:hAnsi="Times New Roman" w:cs="Times New Roman"/>
          <w:sz w:val="32"/>
          <w:szCs w:val="32"/>
        </w:rPr>
        <w:t xml:space="preserve"> von Apostillen auf alle öffentlichen Urkunden, die von deutschen Bundesbehörden ausgestellt wurden.</w:t>
      </w:r>
    </w:p>
    <w:p>
      <w:pPr>
        <w:pStyle w:val="9"/>
        <w:numPr>
          <w:numId w:val="0"/>
        </w:numPr>
        <w:ind w:left="720" w:leftChars="0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9"/>
        <w:numPr>
          <w:ilvl w:val="1"/>
          <w:numId w:val="1"/>
        </w:num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Deutsches Patent- und Markenamt</w:t>
      </w:r>
      <w:r>
        <w:rPr>
          <w:rFonts w:hint="default" w:ascii="Times New Roman" w:hAnsi="Times New Roman" w:cs="Times New Roman"/>
          <w:sz w:val="32"/>
          <w:szCs w:val="32"/>
        </w:rPr>
        <w:br/>
      </w:r>
      <w:r>
        <w:rPr>
          <w:rFonts w:hint="default" w:ascii="Times New Roman" w:hAnsi="Times New Roman" w:cs="Times New Roman"/>
          <w:sz w:val="32"/>
          <w:szCs w:val="32"/>
        </w:rPr>
        <w:t>Die Behörde ist zuständig für die Ausstellung von Apostillen auf öffentliche Urkunden des Bundespatentgerichts und des Deutschen Patent- und Markenamts.</w:t>
      </w:r>
    </w:p>
    <w:p>
      <w:pPr>
        <w:pStyle w:val="9"/>
        <w:numPr>
          <w:numId w:val="0"/>
        </w:numPr>
        <w:ind w:left="720" w:leftChars="0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9"/>
        <w:numPr>
          <w:ilvl w:val="1"/>
          <w:numId w:val="1"/>
        </w:num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/>
        </w:rPr>
        <w:t>Bezirksregierung</w:t>
      </w:r>
    </w:p>
    <w:p>
      <w:pPr>
        <w:pStyle w:val="9"/>
        <w:numPr>
          <w:numId w:val="0"/>
        </w:numPr>
        <w:ind w:left="720" w:leftChars="0"/>
        <w:rPr>
          <w:rFonts w:hint="default" w:ascii="Times New Roman" w:hAnsi="Times New Roman" w:cs="Times New Roman"/>
          <w:sz w:val="32"/>
          <w:szCs w:val="32"/>
          <w:lang/>
        </w:rPr>
      </w:pPr>
      <w:r>
        <w:rPr>
          <w:rFonts w:hint="default" w:ascii="Times New Roman" w:hAnsi="Times New Roman" w:cs="Times New Roman"/>
          <w:sz w:val="32"/>
          <w:szCs w:val="32"/>
          <w:lang/>
        </w:rPr>
        <w:t xml:space="preserve">     Die Bezirksregierungen sind für die Ausstellung von Aposteillen für Urkunden zuständig, die von Behörden innerhalb des jeweiligen Bezirks ausgestellt werden.</w:t>
      </w:r>
    </w:p>
    <w:p>
      <w:pPr>
        <w:pStyle w:val="9"/>
        <w:numPr>
          <w:numId w:val="0"/>
        </w:numPr>
        <w:ind w:left="720" w:leftChars="0"/>
        <w:rPr>
          <w:rFonts w:hint="default" w:ascii="Times New Roman" w:hAnsi="Times New Roman" w:cs="Times New Roman"/>
          <w:sz w:val="32"/>
          <w:szCs w:val="32"/>
          <w:lang/>
        </w:rPr>
      </w:pPr>
    </w:p>
    <w:p>
      <w:pPr>
        <w:pStyle w:val="9"/>
        <w:numPr>
          <w:numId w:val="0"/>
        </w:numPr>
        <w:ind w:left="720" w:leftChars="0"/>
        <w:rPr>
          <w:rFonts w:hint="default" w:ascii="Times New Roman" w:hAnsi="Times New Roman" w:cs="Times New Roman"/>
          <w:sz w:val="32"/>
          <w:szCs w:val="32"/>
          <w:lang/>
        </w:rPr>
      </w:pPr>
      <w:r>
        <w:rPr>
          <w:rFonts w:hint="default" w:ascii="Times New Roman" w:hAnsi="Times New Roman" w:cs="Times New Roman"/>
          <w:sz w:val="32"/>
          <w:szCs w:val="32"/>
          <w:lang/>
        </w:rPr>
        <w:t>(4)   Amts- und Landgericht</w:t>
      </w:r>
    </w:p>
    <w:p>
      <w:pPr>
        <w:pStyle w:val="9"/>
        <w:numPr>
          <w:numId w:val="0"/>
        </w:numPr>
        <w:ind w:left="720" w:leftChars="0"/>
        <w:rPr>
          <w:rFonts w:hint="default" w:ascii="Times New Roman" w:hAnsi="Times New Roman" w:cs="Times New Roman"/>
          <w:sz w:val="32"/>
          <w:szCs w:val="32"/>
          <w:lang/>
        </w:rPr>
      </w:pPr>
      <w:r>
        <w:rPr>
          <w:rFonts w:hint="default" w:ascii="Times New Roman" w:hAnsi="Times New Roman" w:cs="Times New Roman"/>
          <w:sz w:val="32"/>
          <w:szCs w:val="32"/>
          <w:lang/>
        </w:rPr>
        <w:t xml:space="preserve">      Das Amts- und Landgericht ist für die Ausstellung von Apostillen für Gerichtsurteile, Übersetzungen, usw. zuständig.</w:t>
      </w:r>
    </w:p>
    <w:p>
      <w:pPr>
        <w:pStyle w:val="9"/>
        <w:ind w:left="1080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9"/>
        <w:ind w:left="1080"/>
      </w:pPr>
    </w:p>
    <w:p>
      <w:pPr>
        <w:pStyle w:val="9"/>
        <w:ind w:left="1080"/>
      </w:pPr>
    </w:p>
    <w:sectPr>
      <w:pgSz w:w="11906" w:h="16838"/>
      <w:pgMar w:top="1417" w:right="1417" w:bottom="1134" w:left="1417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6391535">
    <w:nsid w:val="065767EF"/>
    <w:multiLevelType w:val="multilevel"/>
    <w:tmpl w:val="065767EF"/>
    <w:lvl w:ilvl="0" w:tentative="1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decimal"/>
      <w:lvlText w:val="(%2)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63915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YWJmNDBhY2NkZTM5ZWI4M2ZlNjdiM2ZjYTg4MWM4MzUifQ=="/>
  </w:docVars>
  <w:rsids>
    <w:rsidRoot w:val="00090BCD"/>
    <w:rsid w:val="00090BCD"/>
    <w:rsid w:val="00134E05"/>
    <w:rsid w:val="00381F17"/>
    <w:rsid w:val="005B7172"/>
    <w:rsid w:val="0080703F"/>
    <w:rsid w:val="00856277"/>
    <w:rsid w:val="00DC7F13"/>
    <w:rsid w:val="00E73FD9"/>
    <w:rsid w:val="00EE165E"/>
    <w:rsid w:val="10C87F96"/>
    <w:rsid w:val="1ED76F10"/>
    <w:rsid w:val="21F52B15"/>
    <w:rsid w:val="57E532C4"/>
    <w:rsid w:val="5D1C3BA8"/>
    <w:rsid w:val="64234E1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等线" w:cs="黑体"/>
      <w:sz w:val="22"/>
      <w:szCs w:val="22"/>
      <w:lang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12"/>
    <w:unhideWhenUsed/>
    <w:uiPriority w:val="99"/>
    <w:rPr>
      <w:b/>
      <w:bCs/>
    </w:rPr>
  </w:style>
  <w:style w:type="paragraph" w:styleId="3">
    <w:name w:val="annotation text"/>
    <w:basedOn w:val="1"/>
    <w:link w:val="11"/>
    <w:unhideWhenUsed/>
    <w:qFormat/>
    <w:uiPriority w:val="99"/>
    <w:pPr>
      <w:spacing w:line="240" w:lineRule="auto"/>
    </w:pPr>
    <w:rPr>
      <w:sz w:val="20"/>
      <w:szCs w:val="20"/>
    </w:rPr>
  </w:style>
  <w:style w:type="character" w:styleId="5">
    <w:name w:val="FollowedHyperlink"/>
    <w:basedOn w:val="4"/>
    <w:unhideWhenUsed/>
    <w:uiPriority w:val="99"/>
    <w:rPr>
      <w:color w:val="954F72"/>
      <w:u w:val="single"/>
    </w:rPr>
  </w:style>
  <w:style w:type="character" w:styleId="6">
    <w:name w:val="Hyperlink"/>
    <w:basedOn w:val="4"/>
    <w:unhideWhenUsed/>
    <w:qFormat/>
    <w:uiPriority w:val="99"/>
    <w:rPr>
      <w:color w:val="0563C1"/>
      <w:u w:val="single"/>
    </w:rPr>
  </w:style>
  <w:style w:type="character" w:styleId="7">
    <w:name w:val="annotation reference"/>
    <w:basedOn w:val="4"/>
    <w:unhideWhenUsed/>
    <w:qFormat/>
    <w:uiPriority w:val="99"/>
    <w:rPr>
      <w:sz w:val="16"/>
      <w:szCs w:val="16"/>
    </w:rPr>
  </w:style>
  <w:style w:type="paragraph" w:customStyle="1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Unresolved Mention"/>
    <w:basedOn w:val="4"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Kommentartext Zchn"/>
    <w:basedOn w:val="4"/>
    <w:link w:val="3"/>
    <w:semiHidden/>
    <w:uiPriority w:val="99"/>
    <w:rPr>
      <w:sz w:val="20"/>
      <w:szCs w:val="20"/>
    </w:rPr>
  </w:style>
  <w:style w:type="character" w:customStyle="1" w:styleId="12">
    <w:name w:val="Kommentarthema Zchn"/>
    <w:basedOn w:val="11"/>
    <w:link w:val="2"/>
    <w:semiHidden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243</Words>
  <Characters>1533</Characters>
  <Lines>12</Lines>
  <Paragraphs>3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2023-10-25T09:18:00Z</dcterms:created>
  <dc:creator>Nicole Neubauer-Han</dc:creator>
  <cp:lastModifiedBy>wjb</cp:lastModifiedBy>
  <cp:lastPrinted>2023-10-25T12:25:00Z</cp:lastPrinted>
  <dcterms:modified xsi:type="dcterms:W3CDTF">2023-10-26T14:38:16Z</dcterms:modified>
  <dc:title>Anhang 1: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  <property fmtid="{D5CDD505-2E9C-101B-9397-08002B2CF9AE}" pid="3" name="ICV">
    <vt:lpwstr>2420E167B9524066B4EF09B09E7361B2_12</vt:lpwstr>
  </property>
</Properties>
</file>