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Anhang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2</w:t>
      </w:r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Liste der lokalen Ämter für auswärtige Angelegenheiten, die Apostillen ausstellen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br/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(insgesamt 31 Büros)</w:t>
      </w:r>
    </w:p>
    <w:p/>
    <w:p/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Büros für auswärtige Angelegenheiten auf Provinzebene (25):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Anhui, Chongqing, Fujian, Guangdong, Guangxi, Guizhou, Henan, Heilongjiang, Hubei, Hunan, Hainan, Jilin, Jiangsu, Jiangxi, Liaoning, Sichuan, Shandong, Shanghai, Shaanxi, Yunnan, Zhejiang, Gansu, Hebei, Shanxi, Innere Mongolei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Büros für auswärtige Angelegenheiten auf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Stadtebene</w:t>
      </w:r>
      <w:r>
        <w:rPr>
          <w:rFonts w:hint="default" w:ascii="Times New Roman" w:hAnsi="Times New Roman" w:cs="Times New Roman"/>
          <w:sz w:val="32"/>
          <w:szCs w:val="32"/>
        </w:rPr>
        <w:t xml:space="preserve"> (6):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Changchun, Harbin, Ningbo, Jinan, Qingdao, Shenzhen</w:t>
      </w:r>
    </w:p>
    <w:p/>
    <w:sectPr>
      <w:pgSz w:w="11906" w:h="16838"/>
      <w:pgMar w:top="1417" w:right="1417" w:bottom="1134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WJmNDBhY2NkZTM5ZWI4M2ZlNjdiM2ZjYTg4MWM4MzUifQ=="/>
  </w:docVars>
  <w:rsids>
    <w:rsidRoot w:val="00BC41DC"/>
    <w:rsid w:val="00206DF1"/>
    <w:rsid w:val="00651349"/>
    <w:rsid w:val="00BC41DC"/>
    <w:rsid w:val="00C047BA"/>
    <w:rsid w:val="00E55604"/>
    <w:rsid w:val="00EE165E"/>
    <w:rsid w:val="24D43BEA"/>
    <w:rsid w:val="56E13570"/>
    <w:rsid w:val="5C3C5AA7"/>
    <w:rsid w:val="72D720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黑体"/>
      <w:sz w:val="22"/>
      <w:szCs w:val="22"/>
      <w:lang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451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2023-10-25T09:13:00Z</dcterms:created>
  <dc:creator>Nicole Neubauer-Han</dc:creator>
  <cp:lastModifiedBy>wjb</cp:lastModifiedBy>
  <dcterms:modified xsi:type="dcterms:W3CDTF">2023-10-26T14:38:01Z</dcterms:modified>
  <dc:title>Anhang 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DF30CFFB59B4433FB5E253BF455D9CC7_12</vt:lpwstr>
  </property>
</Properties>
</file>